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47765" w14:textId="77777777" w:rsidR="00712AB9" w:rsidRDefault="00246E28">
      <w:pPr>
        <w:spacing w:after="264" w:line="259" w:lineRule="auto"/>
        <w:ind w:left="505" w:firstLine="0"/>
        <w:jc w:val="center"/>
      </w:pPr>
      <w:r>
        <w:rPr>
          <w:b/>
          <w:sz w:val="26"/>
          <w:u w:val="single" w:color="000000"/>
        </w:rPr>
        <w:t>TERMO DE REFERÊNCIA Nº 10</w:t>
      </w:r>
      <w:r>
        <w:rPr>
          <w:b/>
          <w:sz w:val="26"/>
        </w:rPr>
        <w:t xml:space="preserve"> </w:t>
      </w:r>
    </w:p>
    <w:p w14:paraId="688531D5" w14:textId="77777777" w:rsidR="00712AB9" w:rsidRDefault="00246E28">
      <w:pPr>
        <w:spacing w:after="246" w:line="259" w:lineRule="auto"/>
        <w:ind w:left="790"/>
        <w:jc w:val="left"/>
      </w:pPr>
      <w:r>
        <w:rPr>
          <w:b/>
          <w:sz w:val="26"/>
          <w:u w:val="single" w:color="000000"/>
        </w:rPr>
        <w:t>FABRICAÇÃO DE MÓVEIS E OUTROS ARTEFATOS DE MADEIRA</w:t>
      </w:r>
      <w:r>
        <w:rPr>
          <w:b/>
          <w:sz w:val="26"/>
        </w:rPr>
        <w:t xml:space="preserve"> </w:t>
      </w:r>
    </w:p>
    <w:p w14:paraId="58D5B7E8" w14:textId="77777777" w:rsidR="00712AB9" w:rsidRDefault="00246E28">
      <w:pPr>
        <w:spacing w:after="246" w:line="259" w:lineRule="auto"/>
        <w:ind w:left="561"/>
        <w:jc w:val="left"/>
      </w:pPr>
      <w:r>
        <w:rPr>
          <w:b/>
          <w:sz w:val="26"/>
          <w:u w:val="single" w:color="000000"/>
        </w:rPr>
        <w:t>Para Licença Prévia</w:t>
      </w:r>
      <w:r>
        <w:rPr>
          <w:b/>
          <w:sz w:val="26"/>
        </w:rPr>
        <w:t xml:space="preserve"> </w:t>
      </w:r>
    </w:p>
    <w:p w14:paraId="19FD1EF8" w14:textId="77777777" w:rsidR="00712AB9" w:rsidRDefault="00246E28">
      <w:pPr>
        <w:numPr>
          <w:ilvl w:val="0"/>
          <w:numId w:val="1"/>
        </w:numPr>
        <w:ind w:right="52" w:hanging="335"/>
      </w:pPr>
      <w:r>
        <w:t xml:space="preserve">Documentação Empreendedor e Empreendimento:  </w:t>
      </w:r>
    </w:p>
    <w:p w14:paraId="1E99C1D9" w14:textId="32E96AB3" w:rsidR="00712AB9" w:rsidRDefault="00246E28">
      <w:pPr>
        <w:numPr>
          <w:ilvl w:val="1"/>
          <w:numId w:val="1"/>
        </w:numPr>
        <w:spacing w:after="252"/>
        <w:ind w:left="1911" w:right="52" w:hanging="652"/>
      </w:pPr>
      <w:r>
        <w:t>Atender o TR nº. 01/SEMAM</w:t>
      </w:r>
      <w:r>
        <w:rPr>
          <w:b/>
        </w:rPr>
        <w:t xml:space="preserve"> </w:t>
      </w:r>
      <w:r>
        <w:t xml:space="preserve">– Documentos Gerais;  </w:t>
      </w:r>
    </w:p>
    <w:p w14:paraId="0BAE6CB0" w14:textId="77777777" w:rsidR="00712AB9" w:rsidRDefault="00246E28">
      <w:pPr>
        <w:numPr>
          <w:ilvl w:val="0"/>
          <w:numId w:val="1"/>
        </w:numPr>
        <w:ind w:right="52" w:hanging="335"/>
      </w:pPr>
      <w:r>
        <w:t xml:space="preserve">Estudos, Planos, Projetos e Programas Ambientais:  </w:t>
      </w:r>
    </w:p>
    <w:p w14:paraId="3D8C6106" w14:textId="77777777" w:rsidR="00712AB9" w:rsidRDefault="00246E28">
      <w:pPr>
        <w:numPr>
          <w:ilvl w:val="1"/>
          <w:numId w:val="1"/>
        </w:numPr>
        <w:ind w:left="1911" w:right="52" w:hanging="652"/>
      </w:pPr>
      <w:r>
        <w:t xml:space="preserve">Diagnóstico ambiental contendo no mínimo: </w:t>
      </w:r>
    </w:p>
    <w:p w14:paraId="4D72E8CA" w14:textId="77777777" w:rsidR="00712AB9" w:rsidRDefault="00246E28">
      <w:pPr>
        <w:numPr>
          <w:ilvl w:val="2"/>
          <w:numId w:val="1"/>
        </w:numPr>
        <w:ind w:right="52"/>
      </w:pPr>
      <w:r>
        <w:t>Mapa de situação do empreendimento em escala adequada contendo a localização da obra, rua, avenida bairro, grade topográfica da área de interferência e seu entor</w:t>
      </w:r>
      <w:r>
        <w:t xml:space="preserve">no imediato, malha de coordenadas;  </w:t>
      </w:r>
    </w:p>
    <w:p w14:paraId="4C595D68" w14:textId="77777777" w:rsidR="00712AB9" w:rsidRDefault="00246E28">
      <w:pPr>
        <w:numPr>
          <w:ilvl w:val="2"/>
          <w:numId w:val="1"/>
        </w:numPr>
        <w:ind w:right="52"/>
      </w:pPr>
      <w:r>
        <w:t xml:space="preserve">Carta imagem contendo os dados </w:t>
      </w:r>
      <w:proofErr w:type="spellStart"/>
      <w:r>
        <w:t>geoespaciais</w:t>
      </w:r>
      <w:proofErr w:type="spellEnd"/>
      <w:r>
        <w:t xml:space="preserve"> do empreendimento e de sua área de entorno, informando a distância do curso d´</w:t>
      </w:r>
      <w:proofErr w:type="gramStart"/>
      <w:r>
        <w:t>agua</w:t>
      </w:r>
      <w:proofErr w:type="gramEnd"/>
      <w:r>
        <w:t xml:space="preserve"> mais próximo;  </w:t>
      </w:r>
    </w:p>
    <w:p w14:paraId="1B613853" w14:textId="77777777" w:rsidR="00712AB9" w:rsidRDefault="00246E28">
      <w:pPr>
        <w:numPr>
          <w:ilvl w:val="2"/>
          <w:numId w:val="1"/>
        </w:numPr>
        <w:ind w:right="52"/>
      </w:pPr>
      <w:r>
        <w:t>Croqui de acesso ao local contendo a sede do município ou acidente geográfic</w:t>
      </w:r>
      <w:r>
        <w:t xml:space="preserve">o conhecido; vias de acesso bem identificadas, com pontos de referência e com coordenadas geográficas do empreendimento;  </w:t>
      </w:r>
    </w:p>
    <w:p w14:paraId="7BBA7DF3" w14:textId="77777777" w:rsidR="00712AB9" w:rsidRDefault="00246E28">
      <w:pPr>
        <w:numPr>
          <w:ilvl w:val="2"/>
          <w:numId w:val="1"/>
        </w:numPr>
        <w:ind w:right="52"/>
      </w:pPr>
      <w:r>
        <w:t>Caracterização sucinta do empreendimento e entorno, abrangendo os meios físico, biótico e socioeconômico apresentando dados primários</w:t>
      </w:r>
      <w:r>
        <w:t xml:space="preserve"> da área. </w:t>
      </w:r>
    </w:p>
    <w:p w14:paraId="3C7EBD27" w14:textId="77777777" w:rsidR="00712AB9" w:rsidRDefault="00246E28">
      <w:pPr>
        <w:numPr>
          <w:ilvl w:val="2"/>
          <w:numId w:val="1"/>
        </w:numPr>
        <w:ind w:right="52"/>
      </w:pPr>
      <w:r>
        <w:t xml:space="preserve">Descrição preliminar das principais medidas mitigadoras preventivas e corretivas dos prováveis impactos ambientais e sócio ambientais.  </w:t>
      </w:r>
    </w:p>
    <w:p w14:paraId="652B4DF8" w14:textId="77777777" w:rsidR="00712AB9" w:rsidRDefault="00246E28">
      <w:pPr>
        <w:numPr>
          <w:ilvl w:val="2"/>
          <w:numId w:val="1"/>
        </w:numPr>
        <w:ind w:right="52"/>
      </w:pPr>
      <w:r>
        <w:t xml:space="preserve">Relatório fotográfico colorido. As imagens deverão conter coordenada geográfica, legenda e data.  </w:t>
      </w:r>
    </w:p>
    <w:p w14:paraId="495B03E7" w14:textId="77777777" w:rsidR="00712AB9" w:rsidRDefault="00246E28">
      <w:pPr>
        <w:spacing w:after="76" w:line="259" w:lineRule="auto"/>
        <w:ind w:left="1982" w:firstLine="0"/>
        <w:jc w:val="left"/>
      </w:pPr>
      <w:r>
        <w:t xml:space="preserve"> </w:t>
      </w:r>
    </w:p>
    <w:p w14:paraId="43B18278" w14:textId="77777777" w:rsidR="00712AB9" w:rsidRDefault="00246E28">
      <w:pPr>
        <w:spacing w:after="246" w:line="259" w:lineRule="auto"/>
        <w:ind w:left="561"/>
        <w:jc w:val="left"/>
      </w:pPr>
      <w:r>
        <w:rPr>
          <w:b/>
          <w:sz w:val="26"/>
          <w:u w:val="single" w:color="000000"/>
        </w:rPr>
        <w:t>Para Li</w:t>
      </w:r>
      <w:r>
        <w:rPr>
          <w:b/>
          <w:sz w:val="26"/>
          <w:u w:val="single" w:color="000000"/>
        </w:rPr>
        <w:t>cença de Instalação</w:t>
      </w:r>
      <w:r>
        <w:rPr>
          <w:b/>
          <w:sz w:val="26"/>
        </w:rPr>
        <w:t xml:space="preserve"> </w:t>
      </w:r>
    </w:p>
    <w:p w14:paraId="0BE70F5D" w14:textId="77777777" w:rsidR="00712AB9" w:rsidRDefault="00246E28">
      <w:pPr>
        <w:numPr>
          <w:ilvl w:val="0"/>
          <w:numId w:val="1"/>
        </w:numPr>
        <w:ind w:right="52" w:hanging="335"/>
      </w:pPr>
      <w:r>
        <w:t xml:space="preserve">Documentos Gerais: </w:t>
      </w:r>
    </w:p>
    <w:p w14:paraId="3A450720" w14:textId="598F5D3F" w:rsidR="00712AB9" w:rsidRDefault="00246E28">
      <w:pPr>
        <w:numPr>
          <w:ilvl w:val="1"/>
          <w:numId w:val="1"/>
        </w:numPr>
        <w:spacing w:after="247"/>
        <w:ind w:left="1911" w:right="52" w:hanging="652"/>
      </w:pPr>
      <w:r>
        <w:t>Todos aqueles que constam no TR nº. 01/SEMAM</w:t>
      </w:r>
      <w:r>
        <w:t xml:space="preserve"> e aqueles que não foram apresentados na LP. </w:t>
      </w:r>
    </w:p>
    <w:p w14:paraId="052F3424" w14:textId="77777777" w:rsidR="00712AB9" w:rsidRDefault="00246E28">
      <w:pPr>
        <w:numPr>
          <w:ilvl w:val="0"/>
          <w:numId w:val="1"/>
        </w:numPr>
        <w:ind w:right="52" w:hanging="335"/>
      </w:pPr>
      <w:r>
        <w:t xml:space="preserve">Estudos, Planos, Projetos e Programas Ambientais:  </w:t>
      </w:r>
    </w:p>
    <w:p w14:paraId="7EEFF090" w14:textId="77777777" w:rsidR="00712AB9" w:rsidRDefault="00246E28">
      <w:pPr>
        <w:numPr>
          <w:ilvl w:val="1"/>
          <w:numId w:val="1"/>
        </w:numPr>
        <w:ind w:left="1911" w:right="52" w:hanging="652"/>
      </w:pPr>
      <w:r>
        <w:t xml:space="preserve">Relatório de cumprimento das condicionantes da Licença Prévia;  </w:t>
      </w:r>
    </w:p>
    <w:p w14:paraId="55ECB9F3" w14:textId="77777777" w:rsidR="00712AB9" w:rsidRDefault="00246E28">
      <w:pPr>
        <w:numPr>
          <w:ilvl w:val="1"/>
          <w:numId w:val="1"/>
        </w:numPr>
        <w:ind w:left="1911" w:right="52" w:hanging="652"/>
      </w:pPr>
      <w:r>
        <w:lastRenderedPageBreak/>
        <w:t xml:space="preserve">Projeto de Engenharia das obras, com plantas, descrição das etapas, atividades e cronograma físico de execução.  </w:t>
      </w:r>
    </w:p>
    <w:p w14:paraId="75A68002" w14:textId="77777777" w:rsidR="00712AB9" w:rsidRDefault="00246E28">
      <w:pPr>
        <w:numPr>
          <w:ilvl w:val="1"/>
          <w:numId w:val="1"/>
        </w:numPr>
        <w:ind w:left="1911" w:right="52" w:hanging="652"/>
      </w:pPr>
      <w:r>
        <w:t xml:space="preserve">Detalhamento do plano de controle ambiental (PCA) da atividade, com destaque </w:t>
      </w:r>
      <w:r>
        <w:t xml:space="preserve">para interferências sociais e ambientais; </w:t>
      </w:r>
    </w:p>
    <w:p w14:paraId="0F89B9AD" w14:textId="77777777" w:rsidR="00712AB9" w:rsidRDefault="00246E28">
      <w:pPr>
        <w:numPr>
          <w:ilvl w:val="1"/>
          <w:numId w:val="1"/>
        </w:numPr>
        <w:ind w:left="1911" w:right="52" w:hanging="652"/>
      </w:pPr>
      <w:r>
        <w:t xml:space="preserve">Insumos, equipamentos e máquinas, utilizados na atividade e outras informações pertinentes. </w:t>
      </w:r>
    </w:p>
    <w:p w14:paraId="31A4D985" w14:textId="77777777" w:rsidR="00712AB9" w:rsidRDefault="00246E28">
      <w:pPr>
        <w:numPr>
          <w:ilvl w:val="1"/>
          <w:numId w:val="1"/>
        </w:numPr>
        <w:ind w:left="1911" w:right="52" w:hanging="652"/>
      </w:pPr>
      <w:r>
        <w:t xml:space="preserve">Apresentar planta baixa de todos os sistemas de tratamento propostos, industrial e doméstico, com memorial descritivo e </w:t>
      </w:r>
      <w:r>
        <w:t xml:space="preserve">de cálculo, com cortes, devidamente cotado, em escala adequada e visível.  </w:t>
      </w:r>
    </w:p>
    <w:p w14:paraId="1C399B96" w14:textId="77777777" w:rsidR="00712AB9" w:rsidRDefault="00246E28">
      <w:pPr>
        <w:numPr>
          <w:ilvl w:val="1"/>
          <w:numId w:val="1"/>
        </w:numPr>
        <w:ind w:left="1911" w:right="52" w:hanging="652"/>
      </w:pPr>
      <w:r>
        <w:t xml:space="preserve">Apresentar planta de situação do empreendimento com locação de todas as medidas de controle e sistemas de tratamento existentes, devidamente cotada e em escala adequada e visível. </w:t>
      </w:r>
    </w:p>
    <w:p w14:paraId="69127BEB" w14:textId="77777777" w:rsidR="00712AB9" w:rsidRDefault="00246E28">
      <w:pPr>
        <w:numPr>
          <w:ilvl w:val="1"/>
          <w:numId w:val="1"/>
        </w:numPr>
        <w:ind w:left="1911" w:right="52" w:hanging="652"/>
      </w:pPr>
      <w:r>
        <w:t xml:space="preserve">Informar sobre as obras ou intervenções necessárias para manutenção do empreendimento no local. </w:t>
      </w:r>
    </w:p>
    <w:p w14:paraId="0528C994" w14:textId="77777777" w:rsidR="00712AB9" w:rsidRDefault="00246E28">
      <w:pPr>
        <w:numPr>
          <w:ilvl w:val="1"/>
          <w:numId w:val="1"/>
        </w:numPr>
        <w:ind w:left="1911" w:right="52" w:hanging="652"/>
      </w:pPr>
      <w:r>
        <w:t xml:space="preserve">Plano de Gerenciamento de Resíduos da Construção Civil e demais resíduos gerados durante a obra. </w:t>
      </w:r>
    </w:p>
    <w:p w14:paraId="08C9F921" w14:textId="77777777" w:rsidR="00712AB9" w:rsidRDefault="00246E28">
      <w:pPr>
        <w:numPr>
          <w:ilvl w:val="1"/>
          <w:numId w:val="1"/>
        </w:numPr>
        <w:spacing w:after="9"/>
        <w:ind w:left="1911" w:right="52" w:hanging="652"/>
      </w:pPr>
      <w:r>
        <w:t>Relatório fotográfico colorido. As imagens deverão conter co</w:t>
      </w:r>
      <w:r>
        <w:t xml:space="preserve">ordenada geográfica, legenda e data. </w:t>
      </w:r>
    </w:p>
    <w:p w14:paraId="4767099B" w14:textId="77777777" w:rsidR="00712AB9" w:rsidRDefault="00246E28">
      <w:pPr>
        <w:spacing w:after="249" w:line="259" w:lineRule="auto"/>
        <w:ind w:left="566" w:firstLine="0"/>
        <w:jc w:val="left"/>
      </w:pPr>
      <w:r>
        <w:rPr>
          <w:rFonts w:ascii="Calibri" w:eastAsia="Calibri" w:hAnsi="Calibri" w:cs="Calibri"/>
          <w:color w:val="00000A"/>
          <w:sz w:val="22"/>
        </w:rPr>
        <w:t xml:space="preserve"> </w:t>
      </w:r>
    </w:p>
    <w:p w14:paraId="56E85600" w14:textId="77777777" w:rsidR="00712AB9" w:rsidRDefault="00246E28">
      <w:pPr>
        <w:spacing w:after="246" w:line="259" w:lineRule="auto"/>
        <w:ind w:left="10"/>
        <w:jc w:val="left"/>
      </w:pPr>
      <w:r>
        <w:rPr>
          <w:b/>
          <w:sz w:val="26"/>
          <w:u w:val="single" w:color="000000"/>
        </w:rPr>
        <w:t>Para Licença de Operação</w:t>
      </w:r>
      <w:r>
        <w:rPr>
          <w:b/>
          <w:sz w:val="26"/>
        </w:rPr>
        <w:t xml:space="preserve"> </w:t>
      </w:r>
    </w:p>
    <w:p w14:paraId="2A381DE9" w14:textId="77777777" w:rsidR="00712AB9" w:rsidRDefault="00246E28">
      <w:pPr>
        <w:numPr>
          <w:ilvl w:val="0"/>
          <w:numId w:val="1"/>
        </w:numPr>
        <w:ind w:right="52" w:hanging="335"/>
      </w:pPr>
      <w:r>
        <w:t xml:space="preserve">Documentos Gerais: </w:t>
      </w:r>
    </w:p>
    <w:p w14:paraId="45E03A4D" w14:textId="2B54F547" w:rsidR="00712AB9" w:rsidRDefault="00246E28">
      <w:pPr>
        <w:numPr>
          <w:ilvl w:val="1"/>
          <w:numId w:val="1"/>
        </w:numPr>
        <w:spacing w:after="247"/>
        <w:ind w:left="1911" w:right="52" w:hanging="652"/>
      </w:pPr>
      <w:r>
        <w:t>Todos aqueles que constam no TR nº. 01/SEMAM</w:t>
      </w:r>
      <w:r>
        <w:t xml:space="preserve"> e aqueles que não foram apresentados nas Licenças Prévia e de Instalação. </w:t>
      </w:r>
    </w:p>
    <w:p w14:paraId="462980D3" w14:textId="77777777" w:rsidR="00712AB9" w:rsidRDefault="00246E28">
      <w:pPr>
        <w:numPr>
          <w:ilvl w:val="0"/>
          <w:numId w:val="1"/>
        </w:numPr>
        <w:ind w:right="52" w:hanging="335"/>
      </w:pPr>
      <w:r>
        <w:t>Estudos, Planos, Projetos e Programas Ambientai</w:t>
      </w:r>
      <w:r>
        <w:t xml:space="preserve">s:  </w:t>
      </w:r>
    </w:p>
    <w:p w14:paraId="41400B39" w14:textId="77777777" w:rsidR="00712AB9" w:rsidRDefault="00246E28">
      <w:pPr>
        <w:numPr>
          <w:ilvl w:val="1"/>
          <w:numId w:val="1"/>
        </w:numPr>
        <w:ind w:left="1911" w:right="52" w:hanging="652"/>
      </w:pPr>
      <w:r>
        <w:t xml:space="preserve">Relatório de cumprimento das condicionantes da Licença de Instalação; </w:t>
      </w:r>
    </w:p>
    <w:p w14:paraId="50FB6B1D" w14:textId="77777777" w:rsidR="00712AB9" w:rsidRDefault="00246E28">
      <w:pPr>
        <w:numPr>
          <w:ilvl w:val="1"/>
          <w:numId w:val="1"/>
        </w:numPr>
        <w:ind w:left="1911" w:right="52" w:hanging="652"/>
      </w:pPr>
      <w:r>
        <w:t xml:space="preserve">Relatório técnico consolidado contendo as obras de infraestrutura, e os planos ou medidas mitigadoras implantadas, durante a fase de construção e documentos de entrega dos resíduos de construção civil. </w:t>
      </w:r>
    </w:p>
    <w:p w14:paraId="58491678" w14:textId="77777777" w:rsidR="00712AB9" w:rsidRDefault="00246E28">
      <w:pPr>
        <w:numPr>
          <w:ilvl w:val="1"/>
          <w:numId w:val="1"/>
        </w:numPr>
        <w:ind w:left="1911" w:right="52" w:hanging="652"/>
      </w:pPr>
      <w:r>
        <w:t>Plano de Gerenciamento de Resíduos Sólidos da ativida</w:t>
      </w:r>
      <w:r>
        <w:t xml:space="preserve">de, conforme legislação vigente. </w:t>
      </w:r>
    </w:p>
    <w:p w14:paraId="06EFD8C2" w14:textId="77777777" w:rsidR="00712AB9" w:rsidRDefault="00246E28">
      <w:pPr>
        <w:numPr>
          <w:ilvl w:val="1"/>
          <w:numId w:val="1"/>
        </w:numPr>
        <w:ind w:left="1911" w:right="52" w:hanging="652"/>
      </w:pPr>
      <w:r>
        <w:t xml:space="preserve">Relatório fotográfico colorido. As imagens deverão conter coordenada geográfica, legenda e data. </w:t>
      </w:r>
    </w:p>
    <w:p w14:paraId="3A5B31D1" w14:textId="77777777" w:rsidR="00712AB9" w:rsidRDefault="00246E28">
      <w:pPr>
        <w:numPr>
          <w:ilvl w:val="1"/>
          <w:numId w:val="1"/>
        </w:numPr>
        <w:ind w:left="1911" w:right="52" w:hanging="652"/>
      </w:pPr>
      <w:r>
        <w:t xml:space="preserve">Apresentar comprovantes de entrega de sucata metálica e latas de tinta, no caso de pintura. </w:t>
      </w:r>
    </w:p>
    <w:p w14:paraId="5792E043" w14:textId="77777777" w:rsidR="00712AB9" w:rsidRDefault="00246E28">
      <w:pPr>
        <w:numPr>
          <w:ilvl w:val="1"/>
          <w:numId w:val="1"/>
        </w:numPr>
        <w:spacing w:after="12"/>
        <w:ind w:left="1911" w:right="52" w:hanging="652"/>
      </w:pPr>
      <w:r>
        <w:lastRenderedPageBreak/>
        <w:t xml:space="preserve">Impactos Ambientais causados pela atividade e Medidas </w:t>
      </w:r>
    </w:p>
    <w:p w14:paraId="38B2532A" w14:textId="77777777" w:rsidR="00712AB9" w:rsidRDefault="00246E28">
      <w:pPr>
        <w:ind w:left="1269" w:right="52"/>
      </w:pPr>
      <w:r>
        <w:t xml:space="preserve">Mitigadoras. </w:t>
      </w:r>
    </w:p>
    <w:p w14:paraId="2C2D5085" w14:textId="77777777" w:rsidR="00712AB9" w:rsidRDefault="00246E28">
      <w:pPr>
        <w:numPr>
          <w:ilvl w:val="1"/>
          <w:numId w:val="1"/>
        </w:numPr>
        <w:spacing w:after="23"/>
        <w:ind w:left="1911" w:right="52" w:hanging="652"/>
      </w:pPr>
      <w:r>
        <w:t xml:space="preserve">Documentos comprovando a entrega correta de resíduos gerados na atividade. </w:t>
      </w:r>
    </w:p>
    <w:p w14:paraId="6176C51F" w14:textId="77777777" w:rsidR="00712AB9" w:rsidRDefault="00246E28">
      <w:pPr>
        <w:spacing w:after="0" w:line="259" w:lineRule="auto"/>
        <w:ind w:left="0" w:firstLine="0"/>
        <w:jc w:val="left"/>
      </w:pPr>
      <w:r>
        <w:rPr>
          <w:b/>
          <w:sz w:val="26"/>
        </w:rPr>
        <w:t xml:space="preserve"> </w:t>
      </w:r>
    </w:p>
    <w:p w14:paraId="2475290E" w14:textId="77777777" w:rsidR="00712AB9" w:rsidRDefault="00246E28">
      <w:pPr>
        <w:numPr>
          <w:ilvl w:val="0"/>
          <w:numId w:val="1"/>
        </w:numPr>
        <w:spacing w:after="60" w:line="259" w:lineRule="auto"/>
        <w:ind w:right="52" w:hanging="335"/>
      </w:pPr>
      <w:r>
        <w:rPr>
          <w:b/>
        </w:rPr>
        <w:t>OBSERVAÇÕES GERA</w:t>
      </w:r>
      <w:r>
        <w:rPr>
          <w:b/>
        </w:rPr>
        <w:t>IS</w:t>
      </w:r>
      <w:r>
        <w:t xml:space="preserve"> </w:t>
      </w:r>
    </w:p>
    <w:p w14:paraId="3DB4BC0D" w14:textId="77777777" w:rsidR="00712AB9" w:rsidRDefault="00246E28">
      <w:pPr>
        <w:numPr>
          <w:ilvl w:val="1"/>
          <w:numId w:val="1"/>
        </w:numPr>
        <w:spacing w:after="60" w:line="259" w:lineRule="auto"/>
        <w:ind w:left="1911" w:right="52" w:hanging="652"/>
      </w:pPr>
      <w:r>
        <w:t xml:space="preserve">Os documentos deverão estar na mesma sequência do roteiro; </w:t>
      </w:r>
    </w:p>
    <w:p w14:paraId="599F20E1" w14:textId="7E08D9DC" w:rsidR="00712AB9" w:rsidRDefault="00246E28">
      <w:pPr>
        <w:numPr>
          <w:ilvl w:val="1"/>
          <w:numId w:val="1"/>
        </w:numPr>
        <w:ind w:left="1911" w:right="52" w:hanging="652"/>
      </w:pPr>
      <w:r>
        <w:t>Havendo necessidade, a SEMAM</w:t>
      </w:r>
      <w:r>
        <w:t xml:space="preserve"> se reserva o direito de solicitar documentos adicionais; </w:t>
      </w:r>
    </w:p>
    <w:p w14:paraId="48BD2FA1" w14:textId="77777777" w:rsidR="00712AB9" w:rsidRDefault="00246E28">
      <w:pPr>
        <w:numPr>
          <w:ilvl w:val="1"/>
          <w:numId w:val="1"/>
        </w:numPr>
        <w:ind w:left="1911" w:right="52" w:hanging="652"/>
      </w:pPr>
      <w:r>
        <w:t>Tanto o requerente quanto o responsável técnico responderão pelas informações prestadas no processo de</w:t>
      </w:r>
      <w:r>
        <w:t xml:space="preserve"> licenciamento ambiental, com base no Artigo 69-A da Lei 9.605 de 12 de fevereiro de 1998. </w:t>
      </w:r>
    </w:p>
    <w:p w14:paraId="1CD90FCD" w14:textId="396D6B70" w:rsidR="00712AB9" w:rsidRDefault="00246E28">
      <w:pPr>
        <w:numPr>
          <w:ilvl w:val="1"/>
          <w:numId w:val="1"/>
        </w:numPr>
        <w:spacing w:after="8"/>
        <w:ind w:left="1911" w:right="52" w:hanging="652"/>
      </w:pPr>
      <w:r>
        <w:t>Caso haja alguma alteração no projeto em qualquer fase de implantação do empreendimento, a SE</w:t>
      </w:r>
      <w:r>
        <w:t xml:space="preserve">MAM </w:t>
      </w:r>
      <w:bookmarkStart w:id="0" w:name="_GoBack"/>
      <w:bookmarkEnd w:id="0"/>
      <w:r>
        <w:t>deverá ser comunicada e deverão ser reapresentados os documentos e p</w:t>
      </w:r>
      <w:r>
        <w:t xml:space="preserve">rojetos para análise.  </w:t>
      </w:r>
    </w:p>
    <w:p w14:paraId="4E3FFCEB" w14:textId="77777777" w:rsidR="00712AB9" w:rsidRDefault="00246E28">
      <w:pPr>
        <w:spacing w:after="142" w:line="259" w:lineRule="auto"/>
        <w:ind w:left="1714" w:firstLine="0"/>
        <w:jc w:val="left"/>
      </w:pPr>
      <w:r>
        <w:rPr>
          <w:rFonts w:ascii="Calibri" w:eastAsia="Calibri" w:hAnsi="Calibri" w:cs="Calibri"/>
          <w:color w:val="00000A"/>
        </w:rPr>
        <w:t xml:space="preserve"> </w:t>
      </w:r>
    </w:p>
    <w:p w14:paraId="07D6AE39" w14:textId="77777777" w:rsidR="00712AB9" w:rsidRDefault="00246E28">
      <w:pPr>
        <w:spacing w:after="218" w:line="259" w:lineRule="auto"/>
        <w:ind w:left="566" w:firstLine="0"/>
        <w:jc w:val="left"/>
      </w:pPr>
      <w:r>
        <w:rPr>
          <w:rFonts w:ascii="Calibri" w:eastAsia="Calibri" w:hAnsi="Calibri" w:cs="Calibri"/>
          <w:color w:val="00000A"/>
          <w:sz w:val="22"/>
        </w:rPr>
        <w:t xml:space="preserve"> </w:t>
      </w:r>
    </w:p>
    <w:p w14:paraId="51E674EE" w14:textId="77777777" w:rsidR="00712AB9" w:rsidRDefault="00246E28">
      <w:pPr>
        <w:spacing w:after="218" w:line="259" w:lineRule="auto"/>
        <w:ind w:left="566" w:firstLine="0"/>
        <w:jc w:val="left"/>
      </w:pPr>
      <w:r>
        <w:rPr>
          <w:rFonts w:ascii="Calibri" w:eastAsia="Calibri" w:hAnsi="Calibri" w:cs="Calibri"/>
          <w:color w:val="00000A"/>
          <w:sz w:val="22"/>
        </w:rPr>
        <w:t xml:space="preserve"> </w:t>
      </w:r>
    </w:p>
    <w:p w14:paraId="1120BF75" w14:textId="77777777" w:rsidR="00712AB9" w:rsidRDefault="00246E28">
      <w:pPr>
        <w:spacing w:after="218" w:line="259" w:lineRule="auto"/>
        <w:ind w:left="566" w:firstLine="0"/>
        <w:jc w:val="left"/>
      </w:pPr>
      <w:r>
        <w:rPr>
          <w:rFonts w:ascii="Calibri" w:eastAsia="Calibri" w:hAnsi="Calibri" w:cs="Calibri"/>
          <w:color w:val="00000A"/>
          <w:sz w:val="22"/>
        </w:rPr>
        <w:t xml:space="preserve"> </w:t>
      </w:r>
    </w:p>
    <w:p w14:paraId="305D9BAF" w14:textId="77777777" w:rsidR="00712AB9" w:rsidRDefault="00246E28">
      <w:pPr>
        <w:spacing w:after="225" w:line="259" w:lineRule="auto"/>
        <w:ind w:left="566" w:firstLine="0"/>
        <w:jc w:val="left"/>
      </w:pPr>
      <w:r>
        <w:rPr>
          <w:rFonts w:ascii="Calibri" w:eastAsia="Calibri" w:hAnsi="Calibri" w:cs="Calibri"/>
          <w:color w:val="00000A"/>
          <w:sz w:val="22"/>
        </w:rPr>
        <w:t xml:space="preserve"> </w:t>
      </w:r>
    </w:p>
    <w:p w14:paraId="122A5A8D" w14:textId="77777777" w:rsidR="00712AB9" w:rsidRDefault="00246E28">
      <w:pPr>
        <w:spacing w:after="0" w:line="259" w:lineRule="auto"/>
        <w:ind w:left="566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7DE07BC1" w14:textId="77777777" w:rsidR="00712AB9" w:rsidRDefault="00246E28">
      <w:pPr>
        <w:spacing w:after="0" w:line="259" w:lineRule="auto"/>
        <w:ind w:left="566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.  </w:t>
      </w:r>
    </w:p>
    <w:p w14:paraId="27F8A595" w14:textId="77777777" w:rsidR="00712AB9" w:rsidRDefault="00246E28">
      <w:pPr>
        <w:spacing w:after="0" w:line="259" w:lineRule="auto"/>
        <w:ind w:left="566" w:firstLine="0"/>
        <w:jc w:val="left"/>
      </w:pPr>
      <w:r>
        <w:rPr>
          <w:rFonts w:ascii="Calibri" w:eastAsia="Calibri" w:hAnsi="Calibri" w:cs="Calibri"/>
          <w:color w:val="00000A"/>
          <w:sz w:val="22"/>
        </w:rPr>
        <w:t xml:space="preserve"> </w:t>
      </w:r>
    </w:p>
    <w:sectPr w:rsidR="00712AB9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22" w:right="1640" w:bottom="2050" w:left="1136" w:header="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5B092D" w14:textId="77777777" w:rsidR="00000000" w:rsidRDefault="00246E28">
      <w:pPr>
        <w:spacing w:after="0" w:line="240" w:lineRule="auto"/>
      </w:pPr>
      <w:r>
        <w:separator/>
      </w:r>
    </w:p>
  </w:endnote>
  <w:endnote w:type="continuationSeparator" w:id="0">
    <w:p w14:paraId="26295463" w14:textId="77777777" w:rsidR="00000000" w:rsidRDefault="00246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052D0F" w14:textId="77777777" w:rsidR="00246E28" w:rsidRPr="00A82A6E" w:rsidRDefault="00246E28" w:rsidP="00246E28">
    <w:pPr>
      <w:tabs>
        <w:tab w:val="center" w:pos="4320"/>
        <w:tab w:val="right" w:pos="8640"/>
      </w:tabs>
      <w:jc w:val="center"/>
      <w:rPr>
        <w:bCs/>
        <w:iCs/>
        <w:sz w:val="16"/>
        <w:szCs w:val="16"/>
      </w:rPr>
    </w:pPr>
    <w:bookmarkStart w:id="2" w:name="_Hlk190788201"/>
    <w:r w:rsidRPr="008941D6">
      <w:rPr>
        <w:bCs/>
        <w:iCs/>
        <w:sz w:val="16"/>
        <w:szCs w:val="16"/>
      </w:rPr>
      <w:t>A</w:t>
    </w:r>
    <w:r>
      <w:rPr>
        <w:bCs/>
        <w:iCs/>
        <w:sz w:val="16"/>
        <w:szCs w:val="16"/>
      </w:rPr>
      <w:t>v</w:t>
    </w:r>
    <w:r w:rsidRPr="008941D6">
      <w:rPr>
        <w:bCs/>
        <w:iCs/>
        <w:sz w:val="16"/>
        <w:szCs w:val="16"/>
      </w:rPr>
      <w:t xml:space="preserve">. </w:t>
    </w:r>
    <w:r>
      <w:rPr>
        <w:bCs/>
        <w:iCs/>
        <w:sz w:val="16"/>
        <w:szCs w:val="16"/>
      </w:rPr>
      <w:t>Presidente Tancredo Neves</w:t>
    </w:r>
    <w:r w:rsidRPr="008941D6">
      <w:rPr>
        <w:bCs/>
        <w:iCs/>
        <w:sz w:val="16"/>
        <w:szCs w:val="16"/>
      </w:rPr>
      <w:t xml:space="preserve">, </w:t>
    </w:r>
    <w:r>
      <w:rPr>
        <w:bCs/>
        <w:iCs/>
        <w:sz w:val="16"/>
        <w:szCs w:val="16"/>
      </w:rPr>
      <w:t>s/nº –</w:t>
    </w:r>
    <w:r w:rsidRPr="00A82A6E">
      <w:rPr>
        <w:bCs/>
        <w:iCs/>
        <w:sz w:val="16"/>
        <w:szCs w:val="16"/>
      </w:rPr>
      <w:t xml:space="preserve"> </w:t>
    </w:r>
    <w:r>
      <w:rPr>
        <w:bCs/>
        <w:iCs/>
        <w:sz w:val="16"/>
        <w:szCs w:val="16"/>
      </w:rPr>
      <w:t>Jardim Paraná</w:t>
    </w:r>
    <w:r w:rsidRPr="00A82A6E">
      <w:rPr>
        <w:bCs/>
        <w:iCs/>
        <w:sz w:val="16"/>
        <w:szCs w:val="16"/>
      </w:rPr>
      <w:t xml:space="preserve"> -</w:t>
    </w:r>
    <w:r w:rsidRPr="00EE688A">
      <w:rPr>
        <w:b/>
        <w:bCs/>
        <w:iCs/>
        <w:sz w:val="16"/>
        <w:szCs w:val="16"/>
      </w:rPr>
      <w:t xml:space="preserve"> </w:t>
    </w:r>
    <w:r w:rsidRPr="008941D6">
      <w:rPr>
        <w:iCs/>
        <w:sz w:val="16"/>
        <w:szCs w:val="16"/>
      </w:rPr>
      <w:t>Aripuanã-MT</w:t>
    </w:r>
  </w:p>
  <w:p w14:paraId="539E5810" w14:textId="77777777" w:rsidR="00246E28" w:rsidRPr="00A82A6E" w:rsidRDefault="00246E28" w:rsidP="00246E28">
    <w:pPr>
      <w:tabs>
        <w:tab w:val="center" w:pos="4320"/>
        <w:tab w:val="right" w:pos="8640"/>
      </w:tabs>
      <w:jc w:val="center"/>
      <w:rPr>
        <w:bCs/>
        <w:iCs/>
        <w:sz w:val="16"/>
        <w:szCs w:val="16"/>
      </w:rPr>
    </w:pPr>
    <w:r>
      <w:rPr>
        <w:bCs/>
        <w:iCs/>
        <w:sz w:val="16"/>
        <w:szCs w:val="16"/>
      </w:rPr>
      <w:t>Fone: (66) 3565-</w:t>
    </w:r>
    <w:proofErr w:type="gramStart"/>
    <w:r>
      <w:rPr>
        <w:bCs/>
        <w:iCs/>
        <w:sz w:val="16"/>
        <w:szCs w:val="16"/>
      </w:rPr>
      <w:t>1141  e-mail</w:t>
    </w:r>
    <w:proofErr w:type="gramEnd"/>
    <w:r>
      <w:rPr>
        <w:bCs/>
        <w:iCs/>
        <w:sz w:val="16"/>
        <w:szCs w:val="16"/>
      </w:rPr>
      <w:t>:semam@aripuana.mt.gov.br</w:t>
    </w:r>
  </w:p>
  <w:bookmarkEnd w:id="2"/>
  <w:p w14:paraId="0E5B80C9" w14:textId="77777777" w:rsidR="00246E28" w:rsidRDefault="00246E2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F51262" w14:textId="77777777" w:rsidR="00000000" w:rsidRDefault="00246E28">
      <w:pPr>
        <w:spacing w:after="0" w:line="240" w:lineRule="auto"/>
      </w:pPr>
      <w:r>
        <w:separator/>
      </w:r>
    </w:p>
  </w:footnote>
  <w:footnote w:type="continuationSeparator" w:id="0">
    <w:p w14:paraId="6AF977F5" w14:textId="77777777" w:rsidR="00000000" w:rsidRDefault="00246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20090" w14:textId="77777777" w:rsidR="00712AB9" w:rsidRDefault="00246E28">
    <w:pPr>
      <w:spacing w:after="0" w:line="259" w:lineRule="auto"/>
      <w:ind w:left="560" w:firstLine="0"/>
      <w:jc w:val="center"/>
    </w:pPr>
    <w:r>
      <w:rPr>
        <w:color w:val="00000A"/>
        <w:sz w:val="20"/>
      </w:rPr>
      <w:t xml:space="preserve"> </w:t>
    </w:r>
  </w:p>
  <w:p w14:paraId="5D3C5B45" w14:textId="77777777" w:rsidR="00712AB9" w:rsidRDefault="00246E28">
    <w:pPr>
      <w:spacing w:after="0" w:line="259" w:lineRule="auto"/>
      <w:ind w:left="505" w:firstLine="0"/>
      <w:jc w:val="center"/>
    </w:pPr>
    <w:r>
      <w:rPr>
        <w:color w:val="00000A"/>
        <w:sz w:val="20"/>
      </w:rPr>
      <w:t xml:space="preserve">SECRETARIA MUNICIPAL DE AGRICULTURA E MEIO AMBIENTE – SAMA – LRV </w:t>
    </w:r>
  </w:p>
  <w:p w14:paraId="6F86406D" w14:textId="77777777" w:rsidR="00712AB9" w:rsidRDefault="00246E28">
    <w:pPr>
      <w:spacing w:after="0" w:line="259" w:lineRule="auto"/>
      <w:ind w:left="502" w:firstLine="0"/>
      <w:jc w:val="center"/>
    </w:pPr>
    <w:r>
      <w:rPr>
        <w:color w:val="00000A"/>
        <w:sz w:val="20"/>
      </w:rPr>
      <w:t xml:space="preserve">Av. América do Sul, 2500 –S, Parque dos Buritis, Lucas do Rio Verde – MT </w:t>
    </w:r>
  </w:p>
  <w:p w14:paraId="0C62980D" w14:textId="77777777" w:rsidR="00712AB9" w:rsidRDefault="00246E28">
    <w:pPr>
      <w:spacing w:after="5" w:line="259" w:lineRule="auto"/>
      <w:ind w:left="500" w:firstLine="0"/>
      <w:jc w:val="center"/>
    </w:pPr>
    <w:r>
      <w:rPr>
        <w:color w:val="00000A"/>
        <w:sz w:val="20"/>
      </w:rPr>
      <w:t>Telefone (65) 3546-7170. E-</w:t>
    </w:r>
    <w:r>
      <w:rPr>
        <w:color w:val="00000A"/>
        <w:sz w:val="20"/>
      </w:rPr>
      <w:t xml:space="preserve">mail: meioambiente@lucasdorioverde.mt.gov.br </w:t>
    </w:r>
  </w:p>
  <w:p w14:paraId="3D6FE757" w14:textId="77777777" w:rsidR="00712AB9" w:rsidRDefault="00246E28">
    <w:pPr>
      <w:spacing w:after="0" w:line="259" w:lineRule="auto"/>
      <w:ind w:left="566" w:firstLine="0"/>
      <w:jc w:val="left"/>
    </w:pPr>
    <w:r>
      <w:rPr>
        <w:rFonts w:ascii="Calibri" w:eastAsia="Calibri" w:hAnsi="Calibri" w:cs="Calibri"/>
        <w:color w:val="00000A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1310" w:type="dxa"/>
      <w:tblLayout w:type="fixed"/>
      <w:tblLook w:val="0000" w:firstRow="0" w:lastRow="0" w:firstColumn="0" w:lastColumn="0" w:noHBand="0" w:noVBand="0"/>
    </w:tblPr>
    <w:tblGrid>
      <w:gridCol w:w="1587"/>
      <w:gridCol w:w="8847"/>
    </w:tblGrid>
    <w:tr w:rsidR="00246E28" w:rsidRPr="00CA7FB5" w14:paraId="6560FB91" w14:textId="77777777" w:rsidTr="00D038AF">
      <w:trPr>
        <w:trHeight w:val="1171"/>
      </w:trPr>
      <w:tc>
        <w:tcPr>
          <w:tcW w:w="1587" w:type="dxa"/>
        </w:tcPr>
        <w:p w14:paraId="1A7E8C97" w14:textId="77777777" w:rsidR="00246E28" w:rsidRPr="00E60B7D" w:rsidRDefault="00246E28" w:rsidP="00246E28">
          <w:pPr>
            <w:pStyle w:val="Cabealho"/>
            <w:jc w:val="center"/>
          </w:pPr>
          <w:bookmarkStart w:id="1" w:name="_Hlk190788720"/>
        </w:p>
      </w:tc>
      <w:tc>
        <w:tcPr>
          <w:tcW w:w="8847" w:type="dxa"/>
        </w:tcPr>
        <w:p w14:paraId="03E438BA" w14:textId="77777777" w:rsidR="00246E28" w:rsidRPr="00F114A4" w:rsidRDefault="00246E28" w:rsidP="00246E28">
          <w:pPr>
            <w:pStyle w:val="Cabealho"/>
            <w:jc w:val="center"/>
            <w:rPr>
              <w:rFonts w:ascii="Franklin Gothic Medium" w:hAnsi="Franklin Gothic Medium" w:cs="Arial Unicode MS"/>
              <w:b/>
              <w:sz w:val="20"/>
              <w:szCs w:val="20"/>
            </w:rPr>
          </w:pPr>
          <w:r w:rsidRPr="00F114A4">
            <w:rPr>
              <w:rFonts w:ascii="Franklin Gothic Medium" w:hAnsi="Franklin Gothic Medium" w:cs="Arial Unicode MS"/>
              <w:b/>
              <w:noProof/>
              <w:sz w:val="20"/>
              <w:szCs w:val="20"/>
            </w:rPr>
            <w:drawing>
              <wp:anchor distT="0" distB="0" distL="114300" distR="114300" simplePos="0" relativeHeight="251660288" behindDoc="0" locked="0" layoutInCell="1" allowOverlap="1" wp14:anchorId="120F2A3A" wp14:editId="6AD3B77A">
                <wp:simplePos x="0" y="0"/>
                <wp:positionH relativeFrom="column">
                  <wp:posOffset>1102360</wp:posOffset>
                </wp:positionH>
                <wp:positionV relativeFrom="paragraph">
                  <wp:posOffset>101600</wp:posOffset>
                </wp:positionV>
                <wp:extent cx="2555875" cy="685800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55875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114A4">
            <w:rPr>
              <w:noProof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5732BD4D" wp14:editId="50952816">
                <wp:simplePos x="0" y="0"/>
                <wp:positionH relativeFrom="column">
                  <wp:posOffset>20320</wp:posOffset>
                </wp:positionH>
                <wp:positionV relativeFrom="paragraph">
                  <wp:posOffset>62865</wp:posOffset>
                </wp:positionV>
                <wp:extent cx="722630" cy="685800"/>
                <wp:effectExtent l="0" t="0" r="1270" b="0"/>
                <wp:wrapNone/>
                <wp:docPr id="5" name="Imagem 5" descr="Brasã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Brasã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263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549FD084" w14:textId="77777777" w:rsidR="00246E28" w:rsidRPr="00841936" w:rsidRDefault="00246E28" w:rsidP="00246E28">
    <w:pPr>
      <w:pStyle w:val="Cabealho"/>
      <w:jc w:val="center"/>
      <w:rPr>
        <w:b/>
        <w:sz w:val="32"/>
        <w:szCs w:val="32"/>
      </w:rPr>
    </w:pPr>
    <w:r w:rsidRPr="00841936">
      <w:rPr>
        <w:b/>
        <w:sz w:val="32"/>
        <w:szCs w:val="32"/>
      </w:rPr>
      <w:t>SECRETARIA MUNICIPAL DE MEIO AMBIENTE</w:t>
    </w:r>
  </w:p>
  <w:bookmarkEnd w:id="1"/>
  <w:p w14:paraId="293891DA" w14:textId="77777777" w:rsidR="00712AB9" w:rsidRPr="00246E28" w:rsidRDefault="00246E28" w:rsidP="00246E28">
    <w:pPr>
      <w:pStyle w:val="Cabealho"/>
    </w:pPr>
    <w:r w:rsidRPr="00246E28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2BC93" w14:textId="77777777" w:rsidR="00712AB9" w:rsidRDefault="00246E28">
    <w:pPr>
      <w:spacing w:after="0" w:line="259" w:lineRule="auto"/>
      <w:ind w:left="560" w:firstLine="0"/>
      <w:jc w:val="center"/>
    </w:pPr>
    <w:r>
      <w:rPr>
        <w:color w:val="00000A"/>
        <w:sz w:val="20"/>
      </w:rPr>
      <w:t xml:space="preserve"> </w:t>
    </w:r>
  </w:p>
  <w:p w14:paraId="4EA91377" w14:textId="77777777" w:rsidR="00712AB9" w:rsidRDefault="00246E28">
    <w:pPr>
      <w:spacing w:after="0" w:line="259" w:lineRule="auto"/>
      <w:ind w:left="505" w:firstLine="0"/>
      <w:jc w:val="center"/>
    </w:pPr>
    <w:r>
      <w:rPr>
        <w:color w:val="00000A"/>
        <w:sz w:val="20"/>
      </w:rPr>
      <w:t xml:space="preserve">SECRETARIA MUNICIPAL DE AGRICULTURA E MEIO AMBIENTE – SAMA – LRV </w:t>
    </w:r>
  </w:p>
  <w:p w14:paraId="475CA1AF" w14:textId="77777777" w:rsidR="00712AB9" w:rsidRDefault="00246E28">
    <w:pPr>
      <w:spacing w:after="0" w:line="259" w:lineRule="auto"/>
      <w:ind w:left="502" w:firstLine="0"/>
      <w:jc w:val="center"/>
    </w:pPr>
    <w:r>
      <w:rPr>
        <w:color w:val="00000A"/>
        <w:sz w:val="20"/>
      </w:rPr>
      <w:t xml:space="preserve">Av. América do Sul, 2500 –S, Parque dos Buritis, Lucas do Rio Verde – MT </w:t>
    </w:r>
  </w:p>
  <w:p w14:paraId="47B38E2A" w14:textId="77777777" w:rsidR="00712AB9" w:rsidRDefault="00246E28">
    <w:pPr>
      <w:spacing w:after="5" w:line="259" w:lineRule="auto"/>
      <w:ind w:left="500" w:firstLine="0"/>
      <w:jc w:val="center"/>
    </w:pPr>
    <w:r>
      <w:rPr>
        <w:color w:val="00000A"/>
        <w:sz w:val="20"/>
      </w:rPr>
      <w:t>Telefone (65) 3546-7170. E-</w:t>
    </w:r>
    <w:r>
      <w:rPr>
        <w:color w:val="00000A"/>
        <w:sz w:val="20"/>
      </w:rPr>
      <w:t xml:space="preserve">mail: meioambiente@lucasdorioverde.mt.gov.br </w:t>
    </w:r>
  </w:p>
  <w:p w14:paraId="4E61C80F" w14:textId="77777777" w:rsidR="00712AB9" w:rsidRDefault="00246E28">
    <w:pPr>
      <w:spacing w:after="0" w:line="259" w:lineRule="auto"/>
      <w:ind w:left="566" w:firstLine="0"/>
      <w:jc w:val="left"/>
    </w:pPr>
    <w:r>
      <w:rPr>
        <w:rFonts w:ascii="Calibri" w:eastAsia="Calibri" w:hAnsi="Calibri" w:cs="Calibri"/>
        <w:color w:val="00000A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12362"/>
    <w:multiLevelType w:val="multilevel"/>
    <w:tmpl w:val="5D3C49B2"/>
    <w:lvl w:ilvl="0">
      <w:start w:val="1"/>
      <w:numFmt w:val="decimal"/>
      <w:lvlText w:val="%1."/>
      <w:lvlJc w:val="left"/>
      <w:pPr>
        <w:ind w:left="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9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AB9"/>
    <w:rsid w:val="00246E28"/>
    <w:rsid w:val="0071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6A7F2"/>
  <w15:docId w15:val="{26CFC9A5-C7D6-4BF3-A917-C84836A27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8" w:line="269" w:lineRule="auto"/>
      <w:ind w:left="576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246E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6E28"/>
    <w:rPr>
      <w:rFonts w:ascii="Arial" w:eastAsia="Arial" w:hAnsi="Arial" w:cs="Arial"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246E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6E28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617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LUIZAO BARBOSA</dc:creator>
  <cp:keywords/>
  <cp:lastModifiedBy>USER</cp:lastModifiedBy>
  <cp:revision>2</cp:revision>
  <dcterms:created xsi:type="dcterms:W3CDTF">2025-07-31T14:30:00Z</dcterms:created>
  <dcterms:modified xsi:type="dcterms:W3CDTF">2025-07-31T14:30:00Z</dcterms:modified>
</cp:coreProperties>
</file>